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2：.</w:t>
      </w:r>
    </w:p>
    <w:tbl>
      <w:tblPr>
        <w:tblStyle w:val="5"/>
        <w:tblpPr w:leftFromText="180" w:rightFromText="180" w:vertAnchor="page" w:horzAnchor="page" w:tblpX="1429" w:tblpY="3670"/>
        <w:tblOverlap w:val="never"/>
        <w:tblW w:w="149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68"/>
        <w:gridCol w:w="1845"/>
        <w:gridCol w:w="1185"/>
        <w:gridCol w:w="3030"/>
        <w:gridCol w:w="2055"/>
        <w:gridCol w:w="1436"/>
        <w:gridCol w:w="143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8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1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许可范围</w:t>
            </w:r>
          </w:p>
        </w:tc>
        <w:tc>
          <w:tcPr>
            <w:tcW w:w="20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4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有效期</w:t>
            </w:r>
          </w:p>
        </w:tc>
        <w:tc>
          <w:tcPr>
            <w:tcW w:w="14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发证机关</w:t>
            </w:r>
          </w:p>
        </w:tc>
        <w:tc>
          <w:tcPr>
            <w:tcW w:w="14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诸暨市祥凤烟花爆竹店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浙江省绍兴市诸暨市暨南街道王家井村261号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楼武强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C级（架子烟花除外）和D级烟花爆竹零售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诸应急YHLS（2019）020013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2019.09.01-</w:t>
            </w:r>
          </w:p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2021.08.31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诸暨市应急管理局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地址变更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诸暨市宣军烟花爆竹店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浙江省绍兴市诸暨市暨南街道洋湖村928号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宣军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C级（架子烟花除外）和D级烟花爆竹零售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诸应急YHLS（2019）020014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2019.09.01-</w:t>
            </w:r>
          </w:p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2021.08.31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诸暨市应急管理局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地址变更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诸暨市店口年发烟花爆竹店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/>
              </w:rPr>
              <w:t>浙江省诸暨市店口镇江东社区忽都自然村1229号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田丹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C级（架子烟花除外）和D级烟花爆竹零售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诸应急YHLS（2019）020072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2019.09.01-</w:t>
            </w:r>
          </w:p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2021.08.31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诸暨市应急管理局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地址变更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诸暨市可霞烟花爆竹专卖店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诸暨市应店街镇巽坞村2号平房屋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应可霞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C级（架子烟花除外）和D级烟花爆竹零售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诸应急YHLS（2019）020066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2019.09.01-</w:t>
            </w:r>
          </w:p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2021.08.31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诸暨市应急管理局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73" w:rightChars="-35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地址变更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36"/>
          <w:szCs w:val="21"/>
        </w:rPr>
      </w:pPr>
      <w:r>
        <w:rPr>
          <w:rFonts w:hint="eastAsia"/>
          <w:sz w:val="36"/>
          <w:szCs w:val="21"/>
          <w:lang w:val="en-US" w:eastAsia="zh-CN"/>
        </w:rPr>
        <w:t xml:space="preserve">    </w:t>
      </w:r>
      <w:r>
        <w:rPr>
          <w:rFonts w:hint="eastAsia"/>
          <w:sz w:val="36"/>
          <w:szCs w:val="21"/>
          <w:lang w:eastAsia="zh-CN"/>
        </w:rPr>
        <w:t>核发</w:t>
      </w:r>
      <w:r>
        <w:rPr>
          <w:rFonts w:hint="eastAsia"/>
          <w:sz w:val="36"/>
          <w:szCs w:val="21"/>
        </w:rPr>
        <w:t>烟花爆竹经营（经营）许可证明细表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45761"/>
    <w:rsid w:val="24BC1BD5"/>
    <w:rsid w:val="28B372DD"/>
    <w:rsid w:val="2E29330B"/>
    <w:rsid w:val="35922B10"/>
    <w:rsid w:val="40F623ED"/>
    <w:rsid w:val="4A345761"/>
    <w:rsid w:val="55D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2021-01-07T02:17:00Z</dcterms:created>
  <dc:creator>HP</dc:creator>
  <cp:lastModifiedBy>S.J.H</cp:lastModifiedBy>
  <cp:lastPrinted>2021-01-08T02:25:46Z</cp:lastPrinted>
  <dcterms:modified xsi:type="dcterms:W3CDTF">2021-01-08T02:47:48Z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